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3" w:rsidRDefault="00682F93" w:rsidP="00682F93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Reysen, M. B. &amp; Adair, S. A. (2008) Social Processing Improves Recall Performance. </w:t>
      </w:r>
    </w:p>
    <w:p w:rsidR="00682F93" w:rsidRPr="00682F93" w:rsidRDefault="00682F93" w:rsidP="00682F93">
      <w:pPr>
        <w:spacing w:after="75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F93">
        <w:rPr>
          <w:rFonts w:ascii="Times New Roman" w:eastAsia="Times New Roman" w:hAnsi="Times New Roman" w:cs="Times New Roman"/>
          <w:color w:val="000000"/>
          <w:sz w:val="24"/>
          <w:szCs w:val="24"/>
        </w:rPr>
        <w:t>Psychonomic Bulletin &amp; Review, 15, 197-201.</w:t>
      </w:r>
    </w:p>
    <w:p w:rsidR="00682F93" w:rsidRDefault="00682F93" w:rsidP="00682F93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Reysen, M.B. (2007). The Effects of Social Pressure on False Memories. Memory &amp; Cognition, </w:t>
      </w:r>
    </w:p>
    <w:p w:rsidR="00682F93" w:rsidRPr="00682F93" w:rsidRDefault="00682F93" w:rsidP="00682F93">
      <w:pPr>
        <w:spacing w:after="75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F93">
        <w:rPr>
          <w:rFonts w:ascii="Times New Roman" w:eastAsia="Times New Roman" w:hAnsi="Times New Roman" w:cs="Times New Roman"/>
          <w:color w:val="000000"/>
          <w:sz w:val="24"/>
          <w:szCs w:val="24"/>
        </w:rPr>
        <w:t>35, 59-65.</w:t>
      </w:r>
    </w:p>
    <w:p w:rsidR="00682F93" w:rsidRDefault="00682F93" w:rsidP="00682F93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Nairne, J. S., Ceo, D. A., &amp; Reysen, M. B. (2007). The mnemonic effects of recall on immediate </w:t>
      </w:r>
    </w:p>
    <w:p w:rsidR="00682F93" w:rsidRPr="00682F93" w:rsidRDefault="00682F93" w:rsidP="00682F93">
      <w:pPr>
        <w:spacing w:after="75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F93">
        <w:rPr>
          <w:rFonts w:ascii="Times New Roman" w:eastAsia="Times New Roman" w:hAnsi="Times New Roman" w:cs="Times New Roman"/>
          <w:color w:val="000000"/>
          <w:sz w:val="24"/>
          <w:szCs w:val="24"/>
        </w:rPr>
        <w:t>retention. Memory &amp; Cognition, 35, 191-199.</w:t>
      </w:r>
    </w:p>
    <w:p w:rsidR="00682F93" w:rsidRPr="00682F93" w:rsidRDefault="00682F93" w:rsidP="00682F93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F93">
        <w:rPr>
          <w:rFonts w:ascii="Times New Roman" w:eastAsia="Times New Roman" w:hAnsi="Times New Roman" w:cs="Times New Roman"/>
          <w:color w:val="000000"/>
          <w:sz w:val="24"/>
          <w:szCs w:val="24"/>
        </w:rPr>
        <w:t>Reysen, M. B. (2005). The effects of conformity on recognition judgments. Memory, 13, 87-94.</w:t>
      </w:r>
    </w:p>
    <w:p w:rsidR="00682F93" w:rsidRDefault="00682F93" w:rsidP="0068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F9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Reysen, S. M. &amp; Reysen, M. B. (2004). </w:t>
      </w:r>
      <w:r w:rsidRPr="0068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Sex differences on a measure of conformity in </w:t>
      </w:r>
    </w:p>
    <w:p w:rsidR="00682F93" w:rsidRPr="00682F93" w:rsidRDefault="00682F93" w:rsidP="0068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automated teller machine lines. </w:t>
      </w:r>
      <w:r w:rsidRPr="00682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Psychological Reports, 95,</w:t>
      </w:r>
      <w:r w:rsidRPr="0068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443-446.</w:t>
      </w:r>
    </w:p>
    <w:p w:rsidR="00682F93" w:rsidRDefault="00682F93" w:rsidP="00682F93">
      <w:pPr>
        <w:spacing w:after="75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</w:t>
      </w:r>
      <w:r w:rsidRPr="00682F9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eysen, M. B. (2003). </w:t>
      </w:r>
      <w:r w:rsidRPr="00682F93">
        <w:rPr>
          <w:rFonts w:ascii="Times New Roman" w:eastAsia="Times New Roman" w:hAnsi="Times New Roman" w:cs="Times New Roman"/>
          <w:color w:val="000000"/>
          <w:sz w:val="24"/>
          <w:szCs w:val="24"/>
        </w:rPr>
        <w:t>The effects of social pressure on group recall. </w:t>
      </w:r>
      <w:r w:rsidRPr="00682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Memory &amp; Cognition, </w:t>
      </w:r>
    </w:p>
    <w:p w:rsidR="00682F93" w:rsidRPr="00682F93" w:rsidRDefault="00682F93" w:rsidP="00682F93">
      <w:pPr>
        <w:spacing w:after="75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31, </w:t>
      </w:r>
      <w:r w:rsidRPr="00682F93">
        <w:rPr>
          <w:rFonts w:ascii="Times New Roman" w:eastAsia="Times New Roman" w:hAnsi="Times New Roman" w:cs="Times New Roman"/>
          <w:color w:val="000000"/>
          <w:sz w:val="24"/>
          <w:szCs w:val="24"/>
        </w:rPr>
        <w:t>1163-1168.</w:t>
      </w:r>
    </w:p>
    <w:p w:rsidR="00682F93" w:rsidRDefault="00682F93" w:rsidP="00682F93">
      <w:pPr>
        <w:spacing w:after="75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82F93">
        <w:rPr>
          <w:rFonts w:ascii="Times New Roman" w:eastAsia="Times New Roman" w:hAnsi="Times New Roman" w:cs="Times New Roman"/>
          <w:color w:val="000000"/>
          <w:sz w:val="24"/>
          <w:szCs w:val="24"/>
        </w:rPr>
        <w:t>Reysen, M. B. &amp; Nairne, J. S. (2002). Part-set cuing of false memories.  </w:t>
      </w:r>
      <w:r w:rsidRPr="00682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Psychonomic Bulletin &amp; </w:t>
      </w:r>
    </w:p>
    <w:p w:rsidR="00682F93" w:rsidRPr="00682F93" w:rsidRDefault="00682F93" w:rsidP="00682F93">
      <w:pPr>
        <w:spacing w:after="75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Review, 9,</w:t>
      </w:r>
      <w:r w:rsidRPr="00682F93">
        <w:rPr>
          <w:rFonts w:ascii="Times New Roman" w:eastAsia="Times New Roman" w:hAnsi="Times New Roman" w:cs="Times New Roman"/>
          <w:color w:val="000000"/>
          <w:sz w:val="24"/>
          <w:szCs w:val="24"/>
        </w:rPr>
        <w:t> 389-393.</w:t>
      </w:r>
    </w:p>
    <w:p w:rsidR="00682F93" w:rsidRDefault="00682F93" w:rsidP="00682F93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Basden, B. H., Reysen, M. B., &amp; Basden, D. R. (2002). Transmitting false memories in social </w:t>
      </w:r>
    </w:p>
    <w:p w:rsidR="00682F93" w:rsidRPr="00682F93" w:rsidRDefault="00682F93" w:rsidP="00682F93">
      <w:pPr>
        <w:spacing w:after="75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F93">
        <w:rPr>
          <w:rFonts w:ascii="Times New Roman" w:eastAsia="Times New Roman" w:hAnsi="Times New Roman" w:cs="Times New Roman"/>
          <w:color w:val="000000"/>
          <w:sz w:val="24"/>
          <w:szCs w:val="24"/>
        </w:rPr>
        <w:t>groups. </w:t>
      </w:r>
      <w:r w:rsidRPr="00682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American Journal of Psychology, 115,</w:t>
      </w:r>
      <w:r w:rsidRPr="00682F93">
        <w:rPr>
          <w:rFonts w:ascii="Times New Roman" w:eastAsia="Times New Roman" w:hAnsi="Times New Roman" w:cs="Times New Roman"/>
          <w:color w:val="000000"/>
          <w:sz w:val="24"/>
          <w:szCs w:val="24"/>
        </w:rPr>
        <w:t> 211-231.</w:t>
      </w:r>
    </w:p>
    <w:p w:rsidR="0061295C" w:rsidRDefault="00682F93"/>
    <w:sectPr w:rsidR="0061295C" w:rsidSect="0036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6AA8"/>
    <w:multiLevelType w:val="multilevel"/>
    <w:tmpl w:val="6FBCFC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2F93"/>
    <w:rsid w:val="002D4122"/>
    <w:rsid w:val="003660E0"/>
    <w:rsid w:val="00682F93"/>
    <w:rsid w:val="0081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2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2F93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682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>Grizli777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ausername</dc:creator>
  <cp:lastModifiedBy>ausername</cp:lastModifiedBy>
  <cp:revision>1</cp:revision>
  <dcterms:created xsi:type="dcterms:W3CDTF">2010-06-17T23:44:00Z</dcterms:created>
  <dcterms:modified xsi:type="dcterms:W3CDTF">2010-06-17T23:46:00Z</dcterms:modified>
</cp:coreProperties>
</file>